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6007D3" w:rsidRPr="006007D3" w:rsidRDefault="00C6670F" w:rsidP="006007D3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E36620" w:rsidRPr="00E36620">
        <w:rPr>
          <w:bCs/>
          <w:sz w:val="24"/>
          <w:szCs w:val="24"/>
        </w:rPr>
        <w:t>Dr</w:t>
      </w:r>
      <w:r w:rsidR="006007D3">
        <w:rPr>
          <w:sz w:val="24"/>
          <w:szCs w:val="24"/>
        </w:rPr>
        <w:t xml:space="preserve">. A. </w:t>
      </w:r>
      <w:proofErr w:type="spellStart"/>
      <w:r w:rsidR="006007D3">
        <w:rPr>
          <w:sz w:val="24"/>
          <w:szCs w:val="24"/>
        </w:rPr>
        <w:t>Sai</w:t>
      </w:r>
      <w:r w:rsidR="006007D3" w:rsidRPr="006007D3">
        <w:rPr>
          <w:sz w:val="24"/>
          <w:szCs w:val="24"/>
        </w:rPr>
        <w:t>Datri</w:t>
      </w:r>
      <w:proofErr w:type="spellEnd"/>
    </w:p>
    <w:p w:rsidR="00F60388" w:rsidRPr="006007D3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6007D3" w:rsidRPr="006007D3">
        <w:rPr>
          <w:sz w:val="24"/>
          <w:szCs w:val="24"/>
        </w:rPr>
        <w:t>Assistant Professor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35219D" w:rsidRPr="0035219D">
        <w:rPr>
          <w:sz w:val="24"/>
          <w:szCs w:val="24"/>
        </w:rPr>
        <w:t>M.Pharm</w:t>
      </w:r>
      <w:proofErr w:type="spellEnd"/>
      <w:r w:rsidR="0035219D" w:rsidRPr="0035219D">
        <w:rPr>
          <w:sz w:val="24"/>
          <w:szCs w:val="24"/>
        </w:rPr>
        <w:t>., Ph.D.</w:t>
      </w:r>
      <w:r w:rsidR="00EF73E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35219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35219D" w:rsidRPr="0035219D">
        <w:rPr>
          <w:sz w:val="24"/>
          <w:szCs w:val="24"/>
        </w:rPr>
        <w:t>Pharmaceutical Analysis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6007D3">
        <w:rPr>
          <w:sz w:val="24"/>
          <w:szCs w:val="24"/>
        </w:rPr>
        <w:t>6</w:t>
      </w:r>
      <w:r w:rsidR="0035219D" w:rsidRPr="0035219D">
        <w:rPr>
          <w:sz w:val="24"/>
          <w:szCs w:val="24"/>
        </w:rPr>
        <w:t xml:space="preserve"> Years</w:t>
      </w:r>
      <w:r w:rsidR="006007D3">
        <w:rPr>
          <w:sz w:val="24"/>
          <w:szCs w:val="24"/>
        </w:rPr>
        <w:t xml:space="preserve"> &amp; 8 Months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6007D3" w:rsidRPr="006007D3" w:rsidRDefault="006007D3" w:rsidP="006007D3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6007D3">
        <w:rPr>
          <w:sz w:val="24"/>
          <w:szCs w:val="24"/>
        </w:rPr>
        <w:t xml:space="preserve">Method development for new drugs estimation by hyphenated techniques </w:t>
      </w:r>
    </w:p>
    <w:p w:rsidR="006007D3" w:rsidRPr="006007D3" w:rsidRDefault="006007D3" w:rsidP="006007D3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6007D3">
        <w:rPr>
          <w:sz w:val="24"/>
          <w:szCs w:val="24"/>
        </w:rPr>
        <w:t xml:space="preserve">Spectral Interpretation </w:t>
      </w:r>
    </w:p>
    <w:p w:rsidR="0035219D" w:rsidRPr="006007D3" w:rsidRDefault="006007D3" w:rsidP="006007D3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6007D3">
        <w:rPr>
          <w:sz w:val="24"/>
          <w:szCs w:val="24"/>
        </w:rPr>
        <w:t xml:space="preserve">Quality by design Development 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01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05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20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EB5F0C">
        <w:rPr>
          <w:sz w:val="24"/>
          <w:szCs w:val="24"/>
        </w:rPr>
        <w:t>28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04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5C5C5F" w:rsidRPr="005C5C5F" w:rsidRDefault="005C5C5F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 xml:space="preserve">Received Silver Medal (B. pharmacy) and </w:t>
      </w:r>
      <w:proofErr w:type="spellStart"/>
      <w:r w:rsidRPr="005C5C5F">
        <w:rPr>
          <w:sz w:val="24"/>
          <w:szCs w:val="24"/>
        </w:rPr>
        <w:t>Prathibha</w:t>
      </w:r>
      <w:proofErr w:type="spellEnd"/>
      <w:r w:rsidRPr="005C5C5F">
        <w:rPr>
          <w:sz w:val="24"/>
          <w:szCs w:val="24"/>
        </w:rPr>
        <w:t xml:space="preserve"> Award (M. Pharmacy). </w:t>
      </w:r>
    </w:p>
    <w:p w:rsidR="005C5C5F" w:rsidRPr="005C5C5F" w:rsidRDefault="005C5C5F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 xml:space="preserve">Won first prize for a poster on “Method Development and Validation of Simultaneous Estimation of </w:t>
      </w:r>
      <w:proofErr w:type="spellStart"/>
      <w:r w:rsidRPr="005C5C5F">
        <w:rPr>
          <w:sz w:val="24"/>
          <w:szCs w:val="24"/>
        </w:rPr>
        <w:t>Pantoprazole</w:t>
      </w:r>
      <w:proofErr w:type="spellEnd"/>
      <w:r w:rsidRPr="005C5C5F">
        <w:rPr>
          <w:sz w:val="24"/>
          <w:szCs w:val="24"/>
        </w:rPr>
        <w:t xml:space="preserve"> Sodium and </w:t>
      </w:r>
      <w:proofErr w:type="spellStart"/>
      <w:r w:rsidRPr="005C5C5F">
        <w:rPr>
          <w:sz w:val="24"/>
          <w:szCs w:val="24"/>
        </w:rPr>
        <w:t>Levosulpiride</w:t>
      </w:r>
      <w:proofErr w:type="spellEnd"/>
      <w:r w:rsidRPr="005C5C5F">
        <w:rPr>
          <w:sz w:val="24"/>
          <w:szCs w:val="24"/>
        </w:rPr>
        <w:t xml:space="preserve"> in Combined Dosage Form by RP-HPLC Method” in 8th Indo-Us Conference on “Recent Strategies in Pharmaceutical Technology: Updates &amp; Prospects” organized by APP </w:t>
      </w:r>
      <w:proofErr w:type="spellStart"/>
      <w:r w:rsidRPr="005C5C5F">
        <w:rPr>
          <w:sz w:val="24"/>
          <w:szCs w:val="24"/>
        </w:rPr>
        <w:t>Tamilnadu</w:t>
      </w:r>
      <w:proofErr w:type="spellEnd"/>
      <w:r w:rsidRPr="005C5C5F">
        <w:rPr>
          <w:sz w:val="24"/>
          <w:szCs w:val="24"/>
        </w:rPr>
        <w:t xml:space="preserve"> and APP American International Branch at Vijaya Institute of Pharmaceutical Sciences for Women, </w:t>
      </w:r>
      <w:r w:rsidRPr="005C5C5F">
        <w:rPr>
          <w:sz w:val="24"/>
          <w:szCs w:val="24"/>
        </w:rPr>
        <w:lastRenderedPageBreak/>
        <w:t>Vijayawada on 06th December, 2019.</w:t>
      </w:r>
    </w:p>
    <w:p w:rsidR="00315DFB" w:rsidRDefault="005C5C5F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>Qualified APRCET in 2019</w:t>
      </w:r>
      <w:r w:rsidR="00315DFB" w:rsidRPr="00315DFB">
        <w:rPr>
          <w:sz w:val="24"/>
          <w:szCs w:val="24"/>
        </w:rPr>
        <w:t xml:space="preserve">. </w:t>
      </w:r>
    </w:p>
    <w:p w:rsidR="005C5C5F" w:rsidRPr="00315DFB" w:rsidRDefault="005C5C5F" w:rsidP="00315DF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 xml:space="preserve">Won First Prize For An Oral On “Development And Validation Of RP-HPLC Method For Quantitative Analysis Of </w:t>
      </w:r>
      <w:proofErr w:type="spellStart"/>
      <w:r w:rsidRPr="005C5C5F">
        <w:rPr>
          <w:sz w:val="24"/>
          <w:szCs w:val="24"/>
        </w:rPr>
        <w:t>Bempadoic</w:t>
      </w:r>
      <w:proofErr w:type="spellEnd"/>
      <w:r w:rsidRPr="005C5C5F">
        <w:rPr>
          <w:sz w:val="24"/>
          <w:szCs w:val="24"/>
        </w:rPr>
        <w:t xml:space="preserve"> Acid By Response Surface Methodology” In One Day Indo-US Conference On “Iconic Milestones In Drug Discovery And Development” Organized By The Department Of Pharmacognosy, KVSR Siddhartha College Of Pharmaceutical Sciences, Vijayawada On 20th December, 2022.</w:t>
      </w:r>
    </w:p>
    <w:p w:rsidR="008F22B1" w:rsidRPr="008F22B1" w:rsidRDefault="008A5C3F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441386">
        <w:rPr>
          <w:sz w:val="24"/>
          <w:szCs w:val="24"/>
        </w:rPr>
        <w:t>03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Pharmaceutical Association (IPA), Mumbai.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Pharmaceutical Teachers of India (APTI), Bangalore.</w:t>
      </w:r>
    </w:p>
    <w:p w:rsidR="00C6670F" w:rsidRPr="005C5C5F" w:rsidRDefault="008F22B1" w:rsidP="005C5C5F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 xml:space="preserve"> Life Member in Operant Pharmacy Federation (OPF), Rajasthan.</w:t>
      </w:r>
    </w:p>
    <w:sectPr w:rsidR="00C6670F" w:rsidRPr="005C5C5F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E622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41386"/>
    <w:rsid w:val="00452E81"/>
    <w:rsid w:val="00471626"/>
    <w:rsid w:val="005C5C5F"/>
    <w:rsid w:val="005D7F35"/>
    <w:rsid w:val="005F1E74"/>
    <w:rsid w:val="006007D3"/>
    <w:rsid w:val="00651B6E"/>
    <w:rsid w:val="006D3238"/>
    <w:rsid w:val="00790C34"/>
    <w:rsid w:val="00805854"/>
    <w:rsid w:val="00807193"/>
    <w:rsid w:val="00807CE8"/>
    <w:rsid w:val="00825519"/>
    <w:rsid w:val="00870803"/>
    <w:rsid w:val="008A5C3F"/>
    <w:rsid w:val="008C0D1C"/>
    <w:rsid w:val="008F22B1"/>
    <w:rsid w:val="00984E97"/>
    <w:rsid w:val="00A4753A"/>
    <w:rsid w:val="00A6454D"/>
    <w:rsid w:val="00AE2318"/>
    <w:rsid w:val="00B40D2B"/>
    <w:rsid w:val="00B44365"/>
    <w:rsid w:val="00B443E3"/>
    <w:rsid w:val="00B47762"/>
    <w:rsid w:val="00BB2F0C"/>
    <w:rsid w:val="00BD6312"/>
    <w:rsid w:val="00C32FCE"/>
    <w:rsid w:val="00C6670F"/>
    <w:rsid w:val="00D3147B"/>
    <w:rsid w:val="00D439ED"/>
    <w:rsid w:val="00D836A4"/>
    <w:rsid w:val="00DE55C2"/>
    <w:rsid w:val="00DE5F69"/>
    <w:rsid w:val="00E36620"/>
    <w:rsid w:val="00EB5F0C"/>
    <w:rsid w:val="00EE26BF"/>
    <w:rsid w:val="00EF73EB"/>
    <w:rsid w:val="00F024E0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7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B PHARMACY</cp:lastModifiedBy>
  <cp:revision>24</cp:revision>
  <dcterms:created xsi:type="dcterms:W3CDTF">2022-07-14T07:10:00Z</dcterms:created>
  <dcterms:modified xsi:type="dcterms:W3CDTF">2024-06-03T06:00:00Z</dcterms:modified>
</cp:coreProperties>
</file>